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4A42" w14:textId="77777777" w:rsidR="0013307E" w:rsidRDefault="008F19D8" w:rsidP="008F19D8">
      <w:pPr>
        <w:pStyle w:val="Default"/>
        <w:tabs>
          <w:tab w:val="left" w:pos="520"/>
          <w:tab w:val="center" w:pos="4536"/>
        </w:tabs>
        <w:spacing w:before="12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ab/>
      </w:r>
      <w:r w:rsidR="0013307E">
        <w:rPr>
          <w:b/>
          <w:bCs/>
          <w:sz w:val="36"/>
          <w:szCs w:val="36"/>
        </w:rPr>
        <w:t>Informační seminář „Kotlíkové dotace 2022“</w:t>
      </w:r>
    </w:p>
    <w:p w14:paraId="7E344B02" w14:textId="6C3BDB65" w:rsidR="0013307E" w:rsidRPr="0013307E" w:rsidRDefault="00657A7D" w:rsidP="006D62F1">
      <w:pPr>
        <w:pStyle w:val="Default"/>
        <w:tabs>
          <w:tab w:val="left" w:pos="520"/>
          <w:tab w:val="center" w:pos="4536"/>
        </w:tabs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TRUTNOV</w:t>
      </w:r>
    </w:p>
    <w:p w14:paraId="372E84D0" w14:textId="77777777" w:rsidR="00AD35C1" w:rsidRDefault="0013307E">
      <w:r>
        <w:rPr>
          <w:noProof/>
          <w:lang w:eastAsia="cs-CZ"/>
        </w:rPr>
        <w:drawing>
          <wp:inline distT="0" distB="0" distL="0" distR="0" wp14:anchorId="4299CD08" wp14:editId="215B7DE1">
            <wp:extent cx="5760720" cy="33616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tDot_600x350 px_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CDEF" w14:textId="77777777" w:rsidR="006D62F1" w:rsidRPr="006D62F1" w:rsidRDefault="00D750E2" w:rsidP="00D750E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6D62F1">
        <w:rPr>
          <w:rFonts w:asciiTheme="minorHAnsi" w:hAnsiTheme="minorHAnsi" w:cstheme="minorHAnsi"/>
          <w:b/>
          <w:sz w:val="28"/>
          <w:szCs w:val="28"/>
        </w:rPr>
        <w:t xml:space="preserve">Kdy: </w:t>
      </w:r>
      <w:proofErr w:type="gramStart"/>
      <w:r w:rsidR="006D62F1" w:rsidRPr="006D62F1">
        <w:rPr>
          <w:rFonts w:asciiTheme="minorHAnsi" w:hAnsiTheme="minorHAnsi" w:cstheme="minorHAnsi"/>
          <w:b/>
          <w:sz w:val="28"/>
          <w:szCs w:val="28"/>
        </w:rPr>
        <w:t>13.4</w:t>
      </w:r>
      <w:r w:rsidRPr="006D62F1">
        <w:rPr>
          <w:rFonts w:asciiTheme="minorHAnsi" w:hAnsiTheme="minorHAnsi" w:cstheme="minorHAnsi"/>
          <w:b/>
          <w:sz w:val="28"/>
          <w:szCs w:val="28"/>
        </w:rPr>
        <w:t>.202</w:t>
      </w:r>
      <w:r w:rsidR="006D62F1" w:rsidRPr="006D62F1">
        <w:rPr>
          <w:rFonts w:asciiTheme="minorHAnsi" w:hAnsiTheme="minorHAnsi" w:cstheme="minorHAnsi"/>
          <w:b/>
          <w:sz w:val="28"/>
          <w:szCs w:val="28"/>
        </w:rPr>
        <w:t>2</w:t>
      </w:r>
      <w:proofErr w:type="gramEnd"/>
      <w:r w:rsidR="00657A7D" w:rsidRPr="006D62F1">
        <w:rPr>
          <w:rFonts w:asciiTheme="minorHAnsi" w:hAnsiTheme="minorHAnsi" w:cstheme="minorHAnsi"/>
          <w:b/>
          <w:sz w:val="28"/>
          <w:szCs w:val="28"/>
        </w:rPr>
        <w:t>,</w:t>
      </w:r>
      <w:r w:rsidRPr="006D62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A69208C" w14:textId="77777777" w:rsidR="006D62F1" w:rsidRPr="00B706FF" w:rsidRDefault="006D62F1" w:rsidP="006D62F1">
      <w:pPr>
        <w:pStyle w:val="Defaul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706FF">
        <w:rPr>
          <w:rFonts w:asciiTheme="minorHAnsi" w:hAnsiTheme="minorHAnsi" w:cstheme="minorHAnsi"/>
          <w:color w:val="000000" w:themeColor="text1"/>
          <w:sz w:val="28"/>
          <w:szCs w:val="28"/>
        </w:rPr>
        <w:t>kdykoliv mezi 10:00 a 17:00 hod. budou probíhat individuální konzultace, v 1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Pr="00B706F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:00 hod a </w:t>
      </w:r>
      <w:proofErr w:type="gramStart"/>
      <w:r w:rsidRPr="00B706FF">
        <w:rPr>
          <w:rFonts w:asciiTheme="minorHAnsi" w:hAnsiTheme="minorHAnsi" w:cstheme="minorHAnsi"/>
          <w:color w:val="000000" w:themeColor="text1"/>
          <w:sz w:val="28"/>
          <w:szCs w:val="28"/>
        </w:rPr>
        <w:t>ve</w:t>
      </w:r>
      <w:proofErr w:type="gramEnd"/>
      <w:r w:rsidRPr="00B706F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14:00 hod se uskuteční krátká prezentace kotlíkových dotací</w:t>
      </w:r>
    </w:p>
    <w:p w14:paraId="0EA9E76C" w14:textId="59277D4D" w:rsidR="00D750E2" w:rsidRPr="006D62F1" w:rsidRDefault="00D750E2" w:rsidP="00D750E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F19D8">
        <w:rPr>
          <w:bCs/>
          <w:color w:val="000000" w:themeColor="text1"/>
          <w:sz w:val="28"/>
          <w:szCs w:val="28"/>
        </w:rPr>
        <w:br/>
      </w:r>
      <w:r w:rsidRPr="006D62F1">
        <w:rPr>
          <w:rFonts w:asciiTheme="minorHAnsi" w:hAnsiTheme="minorHAnsi" w:cstheme="minorHAnsi"/>
          <w:b/>
          <w:sz w:val="28"/>
          <w:szCs w:val="28"/>
        </w:rPr>
        <w:t>Kde:</w:t>
      </w:r>
      <w:r w:rsidRPr="008F19D8">
        <w:rPr>
          <w:b/>
          <w:bCs/>
          <w:color w:val="auto"/>
          <w:sz w:val="28"/>
          <w:szCs w:val="28"/>
        </w:rPr>
        <w:t xml:space="preserve"> </w:t>
      </w:r>
      <w:r w:rsidRPr="006D62F1">
        <w:rPr>
          <w:rFonts w:asciiTheme="minorHAnsi" w:hAnsiTheme="minorHAnsi" w:cstheme="minorHAnsi"/>
          <w:sz w:val="28"/>
          <w:szCs w:val="28"/>
        </w:rPr>
        <w:t xml:space="preserve">v prostorách </w:t>
      </w:r>
      <w:r w:rsidR="00576B11" w:rsidRPr="006D62F1">
        <w:rPr>
          <w:rFonts w:asciiTheme="minorHAnsi" w:hAnsiTheme="minorHAnsi" w:cstheme="minorHAnsi"/>
          <w:b/>
          <w:bCs/>
          <w:sz w:val="28"/>
          <w:szCs w:val="28"/>
        </w:rPr>
        <w:t>malého sálu</w:t>
      </w:r>
      <w:r w:rsidR="004C013C" w:rsidRPr="006D62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57A7D" w:rsidRPr="006D62F1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4C013C" w:rsidRPr="006D62F1">
        <w:rPr>
          <w:rFonts w:asciiTheme="minorHAnsi" w:hAnsiTheme="minorHAnsi" w:cstheme="minorHAnsi"/>
          <w:b/>
          <w:bCs/>
          <w:sz w:val="28"/>
          <w:szCs w:val="28"/>
        </w:rPr>
        <w:t>ěstského úřadu</w:t>
      </w:r>
      <w:r w:rsidRPr="006D62F1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6D62F1">
        <w:rPr>
          <w:rFonts w:asciiTheme="minorHAnsi" w:hAnsiTheme="minorHAnsi" w:cstheme="minorHAnsi"/>
          <w:sz w:val="28"/>
          <w:szCs w:val="28"/>
        </w:rPr>
        <w:t xml:space="preserve"> </w:t>
      </w:r>
      <w:r w:rsidR="00576B11" w:rsidRPr="006D62F1">
        <w:rPr>
          <w:rFonts w:asciiTheme="minorHAnsi" w:hAnsiTheme="minorHAnsi" w:cstheme="minorHAnsi"/>
          <w:sz w:val="28"/>
          <w:szCs w:val="28"/>
        </w:rPr>
        <w:t>Slovanské náměstí 165, Trutnov</w:t>
      </w:r>
    </w:p>
    <w:p w14:paraId="3EED1374" w14:textId="77777777" w:rsidR="006D62F1" w:rsidRPr="00B706FF" w:rsidRDefault="006D62F1" w:rsidP="006D62F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706FF">
        <w:rPr>
          <w:rFonts w:asciiTheme="minorHAnsi" w:hAnsiTheme="minorHAnsi" w:cstheme="minorHAnsi"/>
          <w:b/>
          <w:sz w:val="28"/>
          <w:szCs w:val="28"/>
        </w:rPr>
        <w:t xml:space="preserve">PRO KOHO JE URČEN: </w:t>
      </w:r>
      <w:r w:rsidRPr="00B706FF">
        <w:rPr>
          <w:rFonts w:asciiTheme="minorHAnsi" w:hAnsiTheme="minorHAnsi" w:cstheme="minorHAnsi"/>
          <w:sz w:val="28"/>
          <w:szCs w:val="28"/>
        </w:rPr>
        <w:t>pro vlastníky nebo spoluvlastníky rodinného domu, bytové jednotky nebo rekreačního objektu</w:t>
      </w:r>
      <w:r w:rsidRPr="00D7778C">
        <w:rPr>
          <w:rFonts w:asciiTheme="minorHAnsi" w:hAnsiTheme="minorHAnsi" w:cstheme="minorHAnsi"/>
          <w:sz w:val="28"/>
          <w:szCs w:val="28"/>
        </w:rPr>
        <w:t xml:space="preserve">, kteří chtějí vyměnit starý </w:t>
      </w:r>
      <w:proofErr w:type="gramStart"/>
      <w:r w:rsidRPr="00D7778C">
        <w:rPr>
          <w:rFonts w:asciiTheme="minorHAnsi" w:hAnsiTheme="minorHAnsi" w:cstheme="minorHAnsi"/>
          <w:sz w:val="28"/>
          <w:szCs w:val="28"/>
        </w:rPr>
        <w:t>kotel 1.-2. emisní</w:t>
      </w:r>
      <w:proofErr w:type="gramEnd"/>
      <w:r w:rsidRPr="00D7778C">
        <w:rPr>
          <w:rFonts w:asciiTheme="minorHAnsi" w:hAnsiTheme="minorHAnsi" w:cstheme="minorHAnsi"/>
          <w:sz w:val="28"/>
          <w:szCs w:val="28"/>
        </w:rPr>
        <w:t xml:space="preserve"> třídy.</w:t>
      </w:r>
    </w:p>
    <w:p w14:paraId="281015DE" w14:textId="77777777" w:rsidR="006D62F1" w:rsidRPr="00B706FF" w:rsidRDefault="006D62F1" w:rsidP="006D62F1">
      <w:pPr>
        <w:pStyle w:val="Default"/>
        <w:jc w:val="both"/>
        <w:rPr>
          <w:rFonts w:asciiTheme="minorHAnsi" w:hAnsiTheme="minorHAnsi" w:cstheme="minorHAnsi"/>
          <w:sz w:val="32"/>
          <w:szCs w:val="32"/>
        </w:rPr>
      </w:pPr>
    </w:p>
    <w:p w14:paraId="0C23BF7E" w14:textId="77777777" w:rsidR="006D62F1" w:rsidRPr="00B706FF" w:rsidRDefault="006D62F1" w:rsidP="006D62F1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706FF">
        <w:rPr>
          <w:rFonts w:asciiTheme="minorHAnsi" w:hAnsiTheme="minorHAnsi" w:cstheme="minorHAnsi"/>
          <w:sz w:val="28"/>
          <w:szCs w:val="28"/>
        </w:rPr>
        <w:t>Na semináři se dozvíte vše o čerpání dotace, především o změnách, ke kterým dochází oproti předchozím výzvám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B706F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</w:t>
      </w:r>
      <w:r w:rsidRPr="00B706FF">
        <w:rPr>
          <w:rFonts w:asciiTheme="minorHAnsi" w:hAnsiTheme="minorHAnsi" w:cstheme="minorHAnsi"/>
          <w:sz w:val="28"/>
          <w:szCs w:val="28"/>
        </w:rPr>
        <w:t>odrobně bude vysvětlen celý proces od podání žádosti až po úspěšné ukončení projektu, vč. způsobu úhrady dotace. Dále bude občanům ze strany pracovníků Krajského úřadu Královéhradeckého kraje nabídnuta metodická pomoc s </w:t>
      </w:r>
      <w:r>
        <w:rPr>
          <w:rFonts w:asciiTheme="minorHAnsi" w:hAnsiTheme="minorHAnsi" w:cstheme="minorHAnsi"/>
          <w:sz w:val="28"/>
          <w:szCs w:val="28"/>
        </w:rPr>
        <w:t>podáním</w:t>
      </w:r>
      <w:r w:rsidRPr="00B706FF">
        <w:rPr>
          <w:rFonts w:asciiTheme="minorHAnsi" w:hAnsiTheme="minorHAnsi" w:cstheme="minorHAnsi"/>
          <w:sz w:val="28"/>
          <w:szCs w:val="28"/>
        </w:rPr>
        <w:t xml:space="preserve"> žádosti o dotaci a realizací projektu.</w:t>
      </w:r>
      <w:r w:rsidRPr="00B706F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275F015" w14:textId="77777777" w:rsidR="006D62F1" w:rsidRPr="00B706FF" w:rsidRDefault="006D62F1" w:rsidP="006D62F1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706FF">
        <w:rPr>
          <w:rFonts w:asciiTheme="minorHAnsi" w:hAnsiTheme="minorHAnsi" w:cstheme="minorHAnsi"/>
          <w:b/>
          <w:bCs/>
          <w:sz w:val="28"/>
          <w:szCs w:val="28"/>
        </w:rPr>
        <w:t>Veškeré informace naleznete</w:t>
      </w:r>
    </w:p>
    <w:p w14:paraId="11882F06" w14:textId="77777777" w:rsidR="006D62F1" w:rsidRPr="00B706FF" w:rsidRDefault="006D62F1" w:rsidP="006D62F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706FF">
        <w:rPr>
          <w:rFonts w:asciiTheme="minorHAnsi" w:hAnsiTheme="minorHAnsi" w:cstheme="minorHAnsi"/>
          <w:b/>
          <w:bCs/>
          <w:sz w:val="28"/>
          <w:szCs w:val="28"/>
        </w:rPr>
        <w:t xml:space="preserve">na webových stránkách kraje v sekci „Kotlíkové dotace“  </w:t>
      </w:r>
    </w:p>
    <w:p w14:paraId="3080A10B" w14:textId="77777777" w:rsidR="006D62F1" w:rsidRPr="00B706FF" w:rsidRDefault="00310898" w:rsidP="006D62F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hyperlink r:id="rId9" w:history="1">
        <w:r w:rsidR="006D62F1" w:rsidRPr="00B706FF">
          <w:rPr>
            <w:rStyle w:val="Hypertextovodkaz"/>
            <w:rFonts w:asciiTheme="minorHAnsi" w:hAnsiTheme="minorHAnsi" w:cstheme="minorHAnsi"/>
            <w:b/>
            <w:bCs/>
            <w:sz w:val="28"/>
            <w:szCs w:val="28"/>
          </w:rPr>
          <w:t>https://kr-kralovehradecky.cz/kotliky.htm</w:t>
        </w:r>
      </w:hyperlink>
    </w:p>
    <w:p w14:paraId="51AEEEBF" w14:textId="77777777" w:rsidR="006D62F1" w:rsidRPr="00B706FF" w:rsidRDefault="006D62F1" w:rsidP="006D62F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706FF">
        <w:rPr>
          <w:rFonts w:asciiTheme="minorHAnsi" w:hAnsiTheme="minorHAnsi" w:cstheme="minorHAnsi"/>
          <w:b/>
          <w:bCs/>
          <w:sz w:val="28"/>
          <w:szCs w:val="28"/>
        </w:rPr>
        <w:t xml:space="preserve">infolinka: 722 960 675 (provozní doba 8-16 hod) </w:t>
      </w:r>
    </w:p>
    <w:p w14:paraId="3F0A07BA" w14:textId="77777777" w:rsidR="006D62F1" w:rsidRPr="00B706FF" w:rsidRDefault="006D62F1" w:rsidP="006D62F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706FF">
        <w:rPr>
          <w:rFonts w:asciiTheme="minorHAnsi" w:hAnsiTheme="minorHAnsi" w:cstheme="minorHAnsi"/>
          <w:b/>
          <w:bCs/>
          <w:sz w:val="28"/>
          <w:szCs w:val="28"/>
        </w:rPr>
        <w:t xml:space="preserve">e-mail: </w:t>
      </w:r>
      <w:hyperlink r:id="rId10" w:history="1">
        <w:r w:rsidRPr="00B706FF">
          <w:rPr>
            <w:rStyle w:val="Hypertextovodkaz"/>
            <w:rFonts w:asciiTheme="minorHAnsi" w:hAnsiTheme="minorHAnsi" w:cstheme="minorHAnsi"/>
            <w:b/>
            <w:bCs/>
            <w:sz w:val="28"/>
            <w:szCs w:val="28"/>
          </w:rPr>
          <w:t>kotlikovedotace@kr-kralovehradecky.cz</w:t>
        </w:r>
      </w:hyperlink>
    </w:p>
    <w:p w14:paraId="358ECEA1" w14:textId="0FD6DFD7" w:rsidR="0013307E" w:rsidRPr="00256464" w:rsidRDefault="006D62F1" w:rsidP="0025646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06FF">
        <w:rPr>
          <w:rFonts w:asciiTheme="minorHAnsi" w:hAnsiTheme="minorHAnsi" w:cstheme="minorHAnsi"/>
          <w:b/>
          <w:bCs/>
          <w:sz w:val="22"/>
          <w:szCs w:val="22"/>
        </w:rPr>
        <w:t>Účast na semináři je zdarma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13307E" w:rsidRPr="00256464" w:rsidSect="006D62F1">
      <w:headerReference w:type="defaul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B79B" w14:textId="77777777" w:rsidR="0099489F" w:rsidRDefault="0099489F" w:rsidP="008F19D8">
      <w:pPr>
        <w:spacing w:after="0" w:line="240" w:lineRule="auto"/>
      </w:pPr>
      <w:r>
        <w:separator/>
      </w:r>
    </w:p>
  </w:endnote>
  <w:endnote w:type="continuationSeparator" w:id="0">
    <w:p w14:paraId="46C72AE5" w14:textId="77777777" w:rsidR="0099489F" w:rsidRDefault="0099489F" w:rsidP="008F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FDE2F" w14:textId="77777777" w:rsidR="0099489F" w:rsidRDefault="0099489F" w:rsidP="008F19D8">
      <w:pPr>
        <w:spacing w:after="0" w:line="240" w:lineRule="auto"/>
      </w:pPr>
      <w:r>
        <w:separator/>
      </w:r>
    </w:p>
  </w:footnote>
  <w:footnote w:type="continuationSeparator" w:id="0">
    <w:p w14:paraId="3064759F" w14:textId="77777777" w:rsidR="0099489F" w:rsidRDefault="0099489F" w:rsidP="008F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8218E" w14:textId="28B3A3EA" w:rsidR="008C789A" w:rsidRDefault="008C789A" w:rsidP="008C789A">
    <w:pPr>
      <w:pStyle w:val="Zhlav"/>
      <w:jc w:val="center"/>
    </w:pPr>
    <w:r>
      <w:t>Krajský úřad Královéhradeckého kraje ve spolupráci s městem Trutnov pořádá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2F22"/>
    <w:multiLevelType w:val="hybridMultilevel"/>
    <w:tmpl w:val="B15A6958"/>
    <w:lvl w:ilvl="0" w:tplc="C7163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6A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C3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2D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42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20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6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8C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A4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6F2627"/>
    <w:multiLevelType w:val="hybridMultilevel"/>
    <w:tmpl w:val="D06E9276"/>
    <w:lvl w:ilvl="0" w:tplc="2DB85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4B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47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A9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6C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A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46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AE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C4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7E"/>
    <w:rsid w:val="0013307E"/>
    <w:rsid w:val="001542A3"/>
    <w:rsid w:val="00256464"/>
    <w:rsid w:val="002A3FE7"/>
    <w:rsid w:val="00310898"/>
    <w:rsid w:val="00435633"/>
    <w:rsid w:val="004C013C"/>
    <w:rsid w:val="00576B11"/>
    <w:rsid w:val="00657A7D"/>
    <w:rsid w:val="00674D4E"/>
    <w:rsid w:val="006B3E6A"/>
    <w:rsid w:val="006D62F1"/>
    <w:rsid w:val="007445A3"/>
    <w:rsid w:val="00831A6E"/>
    <w:rsid w:val="008C789A"/>
    <w:rsid w:val="008F19D8"/>
    <w:rsid w:val="0099489F"/>
    <w:rsid w:val="00A74706"/>
    <w:rsid w:val="00B00CF7"/>
    <w:rsid w:val="00B36276"/>
    <w:rsid w:val="00BE707D"/>
    <w:rsid w:val="00C76135"/>
    <w:rsid w:val="00D750E2"/>
    <w:rsid w:val="00DD5610"/>
    <w:rsid w:val="00E0352C"/>
    <w:rsid w:val="00E238CE"/>
    <w:rsid w:val="00E30785"/>
    <w:rsid w:val="00F23FE2"/>
    <w:rsid w:val="00F8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8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3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F19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19D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F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19D8"/>
  </w:style>
  <w:style w:type="paragraph" w:styleId="Zpat">
    <w:name w:val="footer"/>
    <w:basedOn w:val="Normln"/>
    <w:link w:val="ZpatChar"/>
    <w:uiPriority w:val="99"/>
    <w:unhideWhenUsed/>
    <w:rsid w:val="008F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19D8"/>
  </w:style>
  <w:style w:type="paragraph" w:styleId="Textbubliny">
    <w:name w:val="Balloon Text"/>
    <w:basedOn w:val="Normln"/>
    <w:link w:val="TextbublinyChar"/>
    <w:uiPriority w:val="99"/>
    <w:semiHidden/>
    <w:unhideWhenUsed/>
    <w:rsid w:val="0067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3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F19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19D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F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19D8"/>
  </w:style>
  <w:style w:type="paragraph" w:styleId="Zpat">
    <w:name w:val="footer"/>
    <w:basedOn w:val="Normln"/>
    <w:link w:val="ZpatChar"/>
    <w:uiPriority w:val="99"/>
    <w:unhideWhenUsed/>
    <w:rsid w:val="008F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19D8"/>
  </w:style>
  <w:style w:type="paragraph" w:styleId="Textbubliny">
    <w:name w:val="Balloon Text"/>
    <w:basedOn w:val="Normln"/>
    <w:link w:val="TextbublinyChar"/>
    <w:uiPriority w:val="99"/>
    <w:semiHidden/>
    <w:unhideWhenUsed/>
    <w:rsid w:val="0067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7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tlikovedotace@kr-kralovehrad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-kralovehradecky.cz/kotliky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Klikarová Hana Mgr.</dc:creator>
  <cp:lastModifiedBy>Uživatel systému Windows</cp:lastModifiedBy>
  <cp:revision>2</cp:revision>
  <cp:lastPrinted>2021-11-05T11:31:00Z</cp:lastPrinted>
  <dcterms:created xsi:type="dcterms:W3CDTF">2022-03-16T10:11:00Z</dcterms:created>
  <dcterms:modified xsi:type="dcterms:W3CDTF">2022-03-16T10:11:00Z</dcterms:modified>
</cp:coreProperties>
</file>